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bookmarkStart w:id="0" w:name="_GoBack"/>
      <w:bookmarkEnd w:id="0"/>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p w14:paraId="43EA8CB9" w14:textId="77777777" w:rsidR="00720E07" w:rsidRDefault="00720E07" w:rsidP="00A21C1E">
      <w:pPr>
        <w:spacing w:after="0" w:line="417" w:lineRule="exact"/>
        <w:ind w:right="-95"/>
        <w:jc w:val="center"/>
        <w:rPr>
          <w:rFonts w:ascii="Arial" w:eastAsia="Arial" w:hAnsi="Arial" w:cs="Arial"/>
          <w:b/>
          <w:bCs/>
          <w:w w:val="102"/>
          <w:position w:val="-1"/>
          <w:sz w:val="37"/>
          <w:szCs w:val="37"/>
        </w:rPr>
      </w:pPr>
    </w:p>
    <w:tbl>
      <w:tblPr>
        <w:tblStyle w:val="TableGrid"/>
        <w:tblW w:w="0" w:type="auto"/>
        <w:tblLook w:val="04A0" w:firstRow="1" w:lastRow="0" w:firstColumn="1" w:lastColumn="0" w:noHBand="0" w:noVBand="1"/>
      </w:tblPr>
      <w:tblGrid>
        <w:gridCol w:w="13176"/>
      </w:tblGrid>
      <w:tr w:rsidR="00A21C1E" w:rsidRPr="006E5A11" w14:paraId="2D16776C" w14:textId="77777777" w:rsidTr="00A21C1E">
        <w:tc>
          <w:tcPr>
            <w:tcW w:w="13176" w:type="dxa"/>
          </w:tcPr>
          <w:p w14:paraId="0F0EBC1F" w14:textId="77777777" w:rsidR="00A21C1E" w:rsidRPr="006E5A11" w:rsidRDefault="00A21C1E" w:rsidP="006431AF">
            <w:pPr>
              <w:spacing w:after="0" w:line="240" w:lineRule="auto"/>
              <w:ind w:right="-95"/>
              <w:rPr>
                <w:rFonts w:ascii="Arial" w:eastAsia="Arial" w:hAnsi="Arial" w:cs="Arial"/>
                <w:w w:val="114"/>
                <w:sz w:val="24"/>
                <w:szCs w:val="24"/>
              </w:rPr>
            </w:pPr>
            <w:r w:rsidRPr="006E5A11">
              <w:rPr>
                <w:rFonts w:ascii="Arial" w:eastAsia="Arial" w:hAnsi="Arial" w:cs="Arial"/>
                <w:b/>
                <w:sz w:val="24"/>
                <w:szCs w:val="24"/>
              </w:rPr>
              <w:t>Title</w:t>
            </w:r>
            <w:r w:rsidRPr="006E5A11">
              <w:rPr>
                <w:rFonts w:ascii="Arial" w:eastAsia="Arial" w:hAnsi="Arial" w:cs="Arial"/>
                <w:b/>
                <w:spacing w:val="61"/>
                <w:sz w:val="24"/>
                <w:szCs w:val="24"/>
              </w:rPr>
              <w:t xml:space="preserve"> </w:t>
            </w:r>
            <w:r w:rsidRPr="006E5A11">
              <w:rPr>
                <w:rFonts w:ascii="Arial" w:eastAsia="Arial" w:hAnsi="Arial" w:cs="Arial"/>
                <w:b/>
                <w:sz w:val="24"/>
                <w:szCs w:val="24"/>
              </w:rPr>
              <w:t>of</w:t>
            </w:r>
            <w:r w:rsidRPr="006E5A11">
              <w:rPr>
                <w:rFonts w:ascii="Arial" w:eastAsia="Arial" w:hAnsi="Arial" w:cs="Arial"/>
                <w:b/>
                <w:spacing w:val="38"/>
                <w:sz w:val="24"/>
                <w:szCs w:val="24"/>
              </w:rPr>
              <w:t xml:space="preserve"> </w:t>
            </w:r>
            <w:r w:rsidRPr="006E5A11">
              <w:rPr>
                <w:rFonts w:ascii="Arial" w:eastAsia="Arial" w:hAnsi="Arial" w:cs="Arial"/>
                <w:b/>
                <w:w w:val="114"/>
                <w:sz w:val="24"/>
                <w:szCs w:val="24"/>
              </w:rPr>
              <w:t xml:space="preserve">Lesson: </w:t>
            </w:r>
            <w:r w:rsidR="00777288" w:rsidRPr="006E5A11">
              <w:rPr>
                <w:rFonts w:ascii="Arial" w:eastAsia="Arial" w:hAnsi="Arial" w:cs="Arial"/>
                <w:w w:val="114"/>
                <w:sz w:val="24"/>
                <w:szCs w:val="24"/>
              </w:rPr>
              <w:t>When Pigs Fly</w:t>
            </w:r>
          </w:p>
          <w:p w14:paraId="7E62BDC0" w14:textId="13434A07" w:rsidR="00777288" w:rsidRPr="006E5A11" w:rsidRDefault="00777288" w:rsidP="006431AF">
            <w:pPr>
              <w:spacing w:after="0" w:line="240" w:lineRule="auto"/>
              <w:ind w:right="-95"/>
              <w:rPr>
                <w:rFonts w:ascii="Arial" w:eastAsia="Arial" w:hAnsi="Arial" w:cs="Arial"/>
                <w:sz w:val="24"/>
                <w:szCs w:val="24"/>
              </w:rPr>
            </w:pPr>
          </w:p>
        </w:tc>
      </w:tr>
      <w:tr w:rsidR="00A21C1E" w:rsidRPr="006E5A11" w14:paraId="057C8C1A" w14:textId="77777777" w:rsidTr="00A21C1E">
        <w:tc>
          <w:tcPr>
            <w:tcW w:w="13176" w:type="dxa"/>
          </w:tcPr>
          <w:p w14:paraId="7D92B96B" w14:textId="2CC7F3B6" w:rsidR="00A21C1E" w:rsidRPr="006E5A11" w:rsidRDefault="00A21C1E" w:rsidP="006431AF">
            <w:pPr>
              <w:spacing w:after="0" w:line="240" w:lineRule="auto"/>
              <w:ind w:right="-95"/>
              <w:rPr>
                <w:rFonts w:ascii="Arial" w:eastAsia="Arial" w:hAnsi="Arial" w:cs="Arial"/>
                <w:w w:val="112"/>
                <w:sz w:val="24"/>
                <w:szCs w:val="24"/>
              </w:rPr>
            </w:pPr>
            <w:r w:rsidRPr="006E5A11">
              <w:rPr>
                <w:rFonts w:ascii="Arial" w:eastAsia="Arial" w:hAnsi="Arial" w:cs="Arial"/>
                <w:b/>
                <w:sz w:val="24"/>
                <w:szCs w:val="24"/>
              </w:rPr>
              <w:t>Topic</w:t>
            </w:r>
            <w:r w:rsidRPr="006E5A11">
              <w:rPr>
                <w:rFonts w:ascii="Arial" w:eastAsia="Arial" w:hAnsi="Arial" w:cs="Arial"/>
                <w:b/>
                <w:spacing w:val="16"/>
                <w:sz w:val="24"/>
                <w:szCs w:val="24"/>
              </w:rPr>
              <w:t xml:space="preserve"> </w:t>
            </w:r>
            <w:r w:rsidRPr="006E5A11">
              <w:rPr>
                <w:rFonts w:ascii="Arial" w:eastAsia="Arial" w:hAnsi="Arial" w:cs="Arial"/>
                <w:b/>
                <w:sz w:val="24"/>
                <w:szCs w:val="24"/>
              </w:rPr>
              <w:t>or</w:t>
            </w:r>
            <w:r w:rsidRPr="006E5A11">
              <w:rPr>
                <w:rFonts w:ascii="Arial" w:eastAsia="Arial" w:hAnsi="Arial" w:cs="Arial"/>
                <w:b/>
                <w:spacing w:val="45"/>
                <w:sz w:val="24"/>
                <w:szCs w:val="24"/>
              </w:rPr>
              <w:t xml:space="preserve"> </w:t>
            </w:r>
            <w:r w:rsidRPr="006E5A11">
              <w:rPr>
                <w:rFonts w:ascii="Arial" w:eastAsia="Arial" w:hAnsi="Arial" w:cs="Arial"/>
                <w:b/>
                <w:sz w:val="24"/>
                <w:szCs w:val="24"/>
              </w:rPr>
              <w:t>Main</w:t>
            </w:r>
            <w:r w:rsidRPr="006E5A11">
              <w:rPr>
                <w:rFonts w:ascii="Arial" w:eastAsia="Arial" w:hAnsi="Arial" w:cs="Arial"/>
                <w:b/>
                <w:spacing w:val="37"/>
                <w:sz w:val="24"/>
                <w:szCs w:val="24"/>
              </w:rPr>
              <w:t xml:space="preserve"> </w:t>
            </w:r>
            <w:r w:rsidRPr="006E5A11">
              <w:rPr>
                <w:rFonts w:ascii="Arial" w:eastAsia="Arial" w:hAnsi="Arial" w:cs="Arial"/>
                <w:b/>
                <w:w w:val="112"/>
                <w:sz w:val="24"/>
                <w:szCs w:val="24"/>
              </w:rPr>
              <w:t xml:space="preserve">Idea: </w:t>
            </w:r>
            <w:r w:rsidR="00777288" w:rsidRPr="006E5A11">
              <w:rPr>
                <w:rFonts w:ascii="Arial" w:eastAsia="Arial" w:hAnsi="Arial" w:cs="Arial"/>
                <w:w w:val="112"/>
                <w:sz w:val="24"/>
                <w:szCs w:val="24"/>
              </w:rPr>
              <w:t>Identifying the beginning, middle, and end of a narrative text story</w:t>
            </w:r>
          </w:p>
          <w:p w14:paraId="51F029B3" w14:textId="4C8DD3EF" w:rsidR="00777288" w:rsidRPr="006E5A11" w:rsidRDefault="00777288" w:rsidP="006431AF">
            <w:pPr>
              <w:spacing w:after="0" w:line="240" w:lineRule="auto"/>
              <w:ind w:right="-95"/>
              <w:rPr>
                <w:rFonts w:ascii="Arial" w:eastAsia="Arial" w:hAnsi="Arial" w:cs="Arial"/>
                <w:sz w:val="24"/>
                <w:szCs w:val="24"/>
              </w:rPr>
            </w:pPr>
          </w:p>
        </w:tc>
      </w:tr>
      <w:tr w:rsidR="00A21C1E" w:rsidRPr="006E5A11" w14:paraId="1BC8209A" w14:textId="77777777" w:rsidTr="00A21C1E">
        <w:tc>
          <w:tcPr>
            <w:tcW w:w="13176" w:type="dxa"/>
          </w:tcPr>
          <w:p w14:paraId="5016568C" w14:textId="3A35D03A" w:rsidR="00A21C1E" w:rsidRPr="006E5A11" w:rsidRDefault="00A21C1E" w:rsidP="00777288">
            <w:pPr>
              <w:spacing w:after="0" w:line="240" w:lineRule="auto"/>
              <w:ind w:right="-95"/>
              <w:rPr>
                <w:rFonts w:ascii="Arial" w:eastAsia="Arial" w:hAnsi="Arial" w:cs="Arial"/>
                <w:b/>
                <w:sz w:val="24"/>
                <w:szCs w:val="24"/>
              </w:rPr>
            </w:pPr>
            <w:r w:rsidRPr="006E5A11">
              <w:rPr>
                <w:rFonts w:ascii="Arial" w:eastAsia="Arial" w:hAnsi="Arial" w:cs="Arial"/>
                <w:b/>
                <w:w w:val="115"/>
                <w:sz w:val="24"/>
                <w:szCs w:val="24"/>
              </w:rPr>
              <w:t>Objectives:</w:t>
            </w:r>
            <w:r w:rsidRPr="006E5A11">
              <w:rPr>
                <w:rFonts w:ascii="Arial" w:eastAsia="Arial" w:hAnsi="Arial" w:cs="Arial"/>
                <w:b/>
                <w:sz w:val="24"/>
                <w:szCs w:val="24"/>
              </w:rPr>
              <w:t xml:space="preserve"> </w:t>
            </w:r>
            <w:r w:rsidR="00777288" w:rsidRPr="006E5A11">
              <w:rPr>
                <w:rFonts w:ascii="Arial" w:eastAsia="Arial" w:hAnsi="Arial" w:cs="Arial"/>
                <w:sz w:val="24"/>
                <w:szCs w:val="24"/>
              </w:rPr>
              <w:t>After having a story read to them, students will be able to correctly identify and draw a representation of the beginning, middle, and end of a narrative story on a graphic organizer with 100% accuracy.</w:t>
            </w:r>
            <w:r w:rsidR="00777288" w:rsidRPr="006E5A11">
              <w:rPr>
                <w:rFonts w:ascii="Arial" w:eastAsia="Arial" w:hAnsi="Arial" w:cs="Arial"/>
                <w:b/>
                <w:sz w:val="24"/>
                <w:szCs w:val="24"/>
              </w:rPr>
              <w:t xml:space="preserve"> </w:t>
            </w:r>
          </w:p>
          <w:p w14:paraId="16176D48" w14:textId="21F85D0C" w:rsidR="00777288" w:rsidRPr="006E5A11" w:rsidRDefault="00777288" w:rsidP="00777288">
            <w:pPr>
              <w:spacing w:after="0" w:line="240" w:lineRule="auto"/>
              <w:ind w:right="-95"/>
              <w:rPr>
                <w:rFonts w:ascii="Arial" w:eastAsia="Arial" w:hAnsi="Arial" w:cs="Arial"/>
                <w:b/>
                <w:sz w:val="24"/>
                <w:szCs w:val="24"/>
              </w:rPr>
            </w:pPr>
          </w:p>
        </w:tc>
      </w:tr>
      <w:tr w:rsidR="00A21C1E" w:rsidRPr="006E5A11" w14:paraId="28EFE7BC" w14:textId="77777777" w:rsidTr="00A21C1E">
        <w:tc>
          <w:tcPr>
            <w:tcW w:w="13176" w:type="dxa"/>
          </w:tcPr>
          <w:p w14:paraId="236BA23C" w14:textId="50ADD355" w:rsidR="00777288" w:rsidRPr="006E5A11" w:rsidRDefault="00A21C1E" w:rsidP="00777288">
            <w:pPr>
              <w:spacing w:after="0" w:line="240" w:lineRule="auto"/>
              <w:ind w:right="-95"/>
              <w:rPr>
                <w:rFonts w:ascii="Arial" w:eastAsia="Arial" w:hAnsi="Arial" w:cs="Arial"/>
                <w:w w:val="112"/>
                <w:sz w:val="24"/>
                <w:szCs w:val="24"/>
              </w:rPr>
            </w:pPr>
            <w:r w:rsidRPr="006E5A11">
              <w:rPr>
                <w:rFonts w:ascii="Arial" w:eastAsia="Arial" w:hAnsi="Arial" w:cs="Arial"/>
                <w:b/>
                <w:w w:val="112"/>
                <w:sz w:val="24"/>
                <w:szCs w:val="24"/>
              </w:rPr>
              <w:t>Standards</w:t>
            </w:r>
            <w:r w:rsidRPr="006E5A11">
              <w:rPr>
                <w:rFonts w:ascii="Arial" w:eastAsia="Arial" w:hAnsi="Arial" w:cs="Arial"/>
                <w:b/>
                <w:spacing w:val="4"/>
                <w:w w:val="112"/>
                <w:sz w:val="24"/>
                <w:szCs w:val="24"/>
              </w:rPr>
              <w:t xml:space="preserve"> </w:t>
            </w:r>
            <w:r w:rsidRPr="006E5A11">
              <w:rPr>
                <w:rFonts w:ascii="Arial" w:eastAsia="Arial" w:hAnsi="Arial" w:cs="Arial"/>
                <w:b/>
                <w:w w:val="112"/>
                <w:sz w:val="24"/>
                <w:szCs w:val="24"/>
              </w:rPr>
              <w:t>Used:</w:t>
            </w:r>
            <w:r w:rsidR="00777288" w:rsidRPr="006E5A11">
              <w:rPr>
                <w:rFonts w:eastAsiaTheme="minorEastAsia"/>
                <w:sz w:val="24"/>
                <w:szCs w:val="24"/>
                <w:lang w:eastAsia="ja-JP"/>
              </w:rPr>
              <w:t xml:space="preserve"> </w:t>
            </w:r>
            <w:r w:rsidR="00777288" w:rsidRPr="006E5A11">
              <w:rPr>
                <w:rFonts w:ascii="Arial" w:eastAsia="Arial" w:hAnsi="Arial" w:cs="Arial"/>
                <w:w w:val="112"/>
                <w:sz w:val="24"/>
                <w:szCs w:val="24"/>
              </w:rPr>
              <w:t>LA Standard 7:</w:t>
            </w:r>
          </w:p>
          <w:p w14:paraId="733B9AC8" w14:textId="77777777" w:rsidR="00777288" w:rsidRPr="006E5A11" w:rsidRDefault="00777288" w:rsidP="00777288">
            <w:pPr>
              <w:spacing w:after="0" w:line="240" w:lineRule="auto"/>
              <w:ind w:right="-95"/>
              <w:rPr>
                <w:rFonts w:ascii="Arial" w:eastAsia="Arial" w:hAnsi="Arial" w:cs="Arial"/>
                <w:w w:val="112"/>
                <w:sz w:val="24"/>
                <w:szCs w:val="24"/>
              </w:rPr>
            </w:pPr>
            <w:r w:rsidRPr="006E5A11">
              <w:rPr>
                <w:rFonts w:ascii="Arial" w:eastAsia="Arial" w:hAnsi="Arial" w:cs="Arial"/>
                <w:w w:val="112"/>
                <w:sz w:val="24"/>
                <w:szCs w:val="24"/>
              </w:rPr>
              <w:t>(Comprehension): Students understand, interpret, and analyze narrative and informational grade level text.</w:t>
            </w:r>
            <w:r w:rsidRPr="006E5A11">
              <w:rPr>
                <w:rFonts w:ascii="Arial" w:eastAsia="Arial" w:hAnsi="Arial" w:cs="Arial"/>
                <w:w w:val="112"/>
                <w:sz w:val="24"/>
                <w:szCs w:val="24"/>
              </w:rPr>
              <w:tab/>
            </w:r>
          </w:p>
          <w:p w14:paraId="3616EF87" w14:textId="77777777" w:rsidR="00A21C1E" w:rsidRPr="006E5A11" w:rsidRDefault="00A21C1E" w:rsidP="006431AF">
            <w:pPr>
              <w:spacing w:after="0" w:line="240" w:lineRule="auto"/>
              <w:ind w:right="-95"/>
              <w:rPr>
                <w:rFonts w:ascii="Arial" w:eastAsia="Arial" w:hAnsi="Arial" w:cs="Arial"/>
                <w:w w:val="112"/>
                <w:sz w:val="24"/>
                <w:szCs w:val="24"/>
              </w:rPr>
            </w:pPr>
          </w:p>
        </w:tc>
      </w:tr>
      <w:tr w:rsidR="00A21C1E" w:rsidRPr="006E5A11" w14:paraId="2774A38A" w14:textId="77777777" w:rsidTr="00A21C1E">
        <w:tc>
          <w:tcPr>
            <w:tcW w:w="13176" w:type="dxa"/>
          </w:tcPr>
          <w:p w14:paraId="76AE837D" w14:textId="046271EB" w:rsidR="007E4996" w:rsidRPr="006E5A11" w:rsidRDefault="00A21C1E" w:rsidP="007E4996">
            <w:pPr>
              <w:spacing w:after="0" w:line="240" w:lineRule="auto"/>
              <w:ind w:right="-95"/>
              <w:rPr>
                <w:rFonts w:ascii="Arial" w:eastAsia="Arial" w:hAnsi="Arial" w:cs="Arial"/>
                <w:w w:val="113"/>
                <w:sz w:val="24"/>
                <w:szCs w:val="24"/>
              </w:rPr>
            </w:pPr>
            <w:r w:rsidRPr="006E5A11">
              <w:rPr>
                <w:rFonts w:ascii="Arial" w:eastAsia="Arial" w:hAnsi="Arial" w:cs="Arial"/>
                <w:b/>
                <w:w w:val="113"/>
                <w:sz w:val="24"/>
                <w:szCs w:val="24"/>
              </w:rPr>
              <w:t xml:space="preserve">Materials: </w:t>
            </w:r>
            <w:r w:rsidR="00BE4BC2" w:rsidRPr="006E5A11">
              <w:rPr>
                <w:rFonts w:ascii="Arial" w:eastAsia="Arial" w:hAnsi="Arial" w:cs="Arial"/>
                <w:i/>
                <w:w w:val="113"/>
                <w:sz w:val="24"/>
                <w:szCs w:val="24"/>
              </w:rPr>
              <w:t xml:space="preserve">Ping Pong </w:t>
            </w:r>
            <w:r w:rsidR="00BE4BC2" w:rsidRPr="006E5A11">
              <w:rPr>
                <w:rFonts w:ascii="Arial" w:eastAsia="Arial" w:hAnsi="Arial" w:cs="Arial"/>
                <w:w w:val="113"/>
                <w:sz w:val="24"/>
                <w:szCs w:val="24"/>
              </w:rPr>
              <w:t xml:space="preserve">Pig by Caroline Jayne Church, </w:t>
            </w:r>
            <w:r w:rsidR="00777288" w:rsidRPr="006E5A11">
              <w:rPr>
                <w:rFonts w:ascii="Arial" w:eastAsia="Arial" w:hAnsi="Arial" w:cs="Arial"/>
                <w:w w:val="113"/>
                <w:sz w:val="24"/>
                <w:szCs w:val="24"/>
              </w:rPr>
              <w:t>When</w:t>
            </w:r>
            <w:r w:rsidR="00777288" w:rsidRPr="006E5A11">
              <w:rPr>
                <w:rFonts w:ascii="Arial" w:eastAsia="Arial" w:hAnsi="Arial" w:cs="Arial"/>
                <w:i/>
                <w:w w:val="113"/>
                <w:sz w:val="24"/>
                <w:szCs w:val="24"/>
              </w:rPr>
              <w:t xml:space="preserve"> Pig Fly</w:t>
            </w:r>
            <w:r w:rsidR="00777288" w:rsidRPr="006E5A11">
              <w:rPr>
                <w:rFonts w:ascii="Arial" w:eastAsia="Arial" w:hAnsi="Arial" w:cs="Arial"/>
                <w:w w:val="113"/>
                <w:sz w:val="24"/>
                <w:szCs w:val="24"/>
              </w:rPr>
              <w:t xml:space="preserve"> (free </w:t>
            </w:r>
            <w:proofErr w:type="spellStart"/>
            <w:r w:rsidR="00777288" w:rsidRPr="006E5A11">
              <w:rPr>
                <w:rFonts w:ascii="Arial" w:eastAsia="Arial" w:hAnsi="Arial" w:cs="Arial"/>
                <w:w w:val="113"/>
                <w:sz w:val="24"/>
                <w:szCs w:val="24"/>
              </w:rPr>
              <w:t>ibook</w:t>
            </w:r>
            <w:proofErr w:type="spellEnd"/>
            <w:r w:rsidR="00777288" w:rsidRPr="006E5A11">
              <w:rPr>
                <w:rFonts w:ascii="Arial" w:eastAsia="Arial" w:hAnsi="Arial" w:cs="Arial"/>
                <w:w w:val="113"/>
                <w:sz w:val="24"/>
                <w:szCs w:val="24"/>
              </w:rPr>
              <w:t xml:space="preserve"> on “</w:t>
            </w:r>
            <w:proofErr w:type="spellStart"/>
            <w:r w:rsidR="00777288" w:rsidRPr="006E5A11">
              <w:rPr>
                <w:rFonts w:ascii="Arial" w:eastAsia="Arial" w:hAnsi="Arial" w:cs="Arial"/>
                <w:w w:val="113"/>
                <w:sz w:val="24"/>
                <w:szCs w:val="24"/>
              </w:rPr>
              <w:t>MeeGenius</w:t>
            </w:r>
            <w:proofErr w:type="spellEnd"/>
            <w:r w:rsidR="00777288" w:rsidRPr="006E5A11">
              <w:rPr>
                <w:rFonts w:ascii="Arial" w:eastAsia="Arial" w:hAnsi="Arial" w:cs="Arial"/>
                <w:w w:val="113"/>
                <w:sz w:val="24"/>
                <w:szCs w:val="24"/>
              </w:rPr>
              <w:t xml:space="preserve">) by Valerie </w:t>
            </w:r>
            <w:proofErr w:type="spellStart"/>
            <w:r w:rsidR="00777288" w:rsidRPr="006E5A11">
              <w:rPr>
                <w:rFonts w:ascii="Arial" w:eastAsia="Arial" w:hAnsi="Arial" w:cs="Arial"/>
                <w:w w:val="113"/>
                <w:sz w:val="24"/>
                <w:szCs w:val="24"/>
              </w:rPr>
              <w:t>Coulman</w:t>
            </w:r>
            <w:proofErr w:type="spellEnd"/>
            <w:r w:rsidR="00777288" w:rsidRPr="006E5A11">
              <w:rPr>
                <w:rFonts w:ascii="Arial" w:eastAsia="Arial" w:hAnsi="Arial" w:cs="Arial"/>
                <w:w w:val="113"/>
                <w:sz w:val="24"/>
                <w:szCs w:val="24"/>
              </w:rPr>
              <w:t xml:space="preserve">, </w:t>
            </w:r>
            <w:r w:rsidR="007E4996" w:rsidRPr="006E5A11">
              <w:rPr>
                <w:rFonts w:ascii="Arial" w:eastAsia="Arial" w:hAnsi="Arial" w:cs="Arial"/>
                <w:w w:val="113"/>
                <w:sz w:val="24"/>
                <w:szCs w:val="24"/>
              </w:rPr>
              <w:t>graphic organizer for each student in the class</w:t>
            </w:r>
            <w:r w:rsidR="0068077F">
              <w:rPr>
                <w:rFonts w:ascii="Arial" w:eastAsia="Arial" w:hAnsi="Arial" w:cs="Arial"/>
                <w:w w:val="113"/>
                <w:sz w:val="24"/>
                <w:szCs w:val="24"/>
              </w:rPr>
              <w:t>, listening center set out and ready, second graphic organizer for each member of the class</w:t>
            </w:r>
          </w:p>
          <w:p w14:paraId="1699DB09" w14:textId="4DF97947" w:rsidR="007E4996" w:rsidRPr="006E5A11" w:rsidRDefault="007E4996" w:rsidP="007E4996">
            <w:pPr>
              <w:spacing w:after="0" w:line="240" w:lineRule="auto"/>
              <w:ind w:right="-95"/>
              <w:rPr>
                <w:rFonts w:ascii="Arial" w:eastAsia="Arial" w:hAnsi="Arial" w:cs="Arial"/>
                <w:w w:val="113"/>
                <w:sz w:val="24"/>
                <w:szCs w:val="24"/>
              </w:rPr>
            </w:pPr>
          </w:p>
        </w:tc>
      </w:tr>
      <w:tr w:rsidR="00A21C1E" w:rsidRPr="006E5A11" w14:paraId="227ADD78" w14:textId="77777777" w:rsidTr="00A21C1E">
        <w:tc>
          <w:tcPr>
            <w:tcW w:w="13176" w:type="dxa"/>
          </w:tcPr>
          <w:p w14:paraId="0DDD678F" w14:textId="3D820FAC" w:rsidR="00A21C1E" w:rsidRPr="006E5A11" w:rsidRDefault="00A21C1E" w:rsidP="006431AF">
            <w:pPr>
              <w:spacing w:after="0" w:line="240" w:lineRule="auto"/>
              <w:ind w:right="-95"/>
              <w:rPr>
                <w:rFonts w:ascii="Arial" w:eastAsia="Arial" w:hAnsi="Arial" w:cs="Arial"/>
                <w:sz w:val="24"/>
                <w:szCs w:val="24"/>
              </w:rPr>
            </w:pPr>
            <w:r w:rsidRPr="006E5A11">
              <w:rPr>
                <w:rFonts w:ascii="Arial" w:eastAsia="Arial" w:hAnsi="Arial" w:cs="Arial"/>
                <w:b/>
                <w:sz w:val="24"/>
                <w:szCs w:val="24"/>
              </w:rPr>
              <w:t xml:space="preserve">Preparation for learning: </w:t>
            </w:r>
            <w:r w:rsidR="00BE4BC2" w:rsidRPr="006E5A11">
              <w:rPr>
                <w:rFonts w:ascii="Arial" w:eastAsia="Arial" w:hAnsi="Arial" w:cs="Arial"/>
                <w:sz w:val="24"/>
                <w:szCs w:val="24"/>
              </w:rPr>
              <w:t xml:space="preserve">Show the students the book </w:t>
            </w:r>
            <w:r w:rsidR="00BE4BC2" w:rsidRPr="006E5A11">
              <w:rPr>
                <w:rFonts w:ascii="Arial" w:eastAsia="Arial" w:hAnsi="Arial" w:cs="Arial"/>
                <w:i/>
                <w:sz w:val="24"/>
                <w:szCs w:val="24"/>
              </w:rPr>
              <w:t>Ping Pong Pig</w:t>
            </w:r>
            <w:r w:rsidR="00BE4BC2" w:rsidRPr="006E5A11">
              <w:rPr>
                <w:rFonts w:ascii="Arial" w:eastAsia="Arial" w:hAnsi="Arial" w:cs="Arial"/>
                <w:sz w:val="24"/>
                <w:szCs w:val="24"/>
              </w:rPr>
              <w:t xml:space="preserve">.  Ask students if they remember the book.  See if they remember what was learned when they read the book.  Review what beginning, middle, and end of text is.  Show examples of </w:t>
            </w:r>
            <w:proofErr w:type="spellStart"/>
            <w:r w:rsidR="00BE4BC2" w:rsidRPr="006E5A11">
              <w:rPr>
                <w:rFonts w:ascii="Arial" w:eastAsia="Arial" w:hAnsi="Arial" w:cs="Arial"/>
                <w:sz w:val="24"/>
                <w:szCs w:val="24"/>
              </w:rPr>
              <w:t>pics</w:t>
            </w:r>
            <w:proofErr w:type="spellEnd"/>
            <w:r w:rsidR="00BE4BC2" w:rsidRPr="006E5A11">
              <w:rPr>
                <w:rFonts w:ascii="Arial" w:eastAsia="Arial" w:hAnsi="Arial" w:cs="Arial"/>
                <w:sz w:val="24"/>
                <w:szCs w:val="24"/>
              </w:rPr>
              <w:t xml:space="preserve"> from the book that demonstrate this concept. Explain to students that today they are going to use what they learned about beginning, middle, and end to create their own graphic organizer.</w:t>
            </w:r>
          </w:p>
          <w:p w14:paraId="40B2B29C" w14:textId="766571B4" w:rsidR="00BE4BC2" w:rsidRPr="006E5A11" w:rsidRDefault="00BE4BC2" w:rsidP="006431AF">
            <w:pPr>
              <w:spacing w:after="0" w:line="240" w:lineRule="auto"/>
              <w:ind w:right="-95"/>
              <w:rPr>
                <w:rFonts w:ascii="Arial" w:eastAsia="Arial" w:hAnsi="Arial" w:cs="Arial"/>
                <w:sz w:val="24"/>
                <w:szCs w:val="24"/>
              </w:rPr>
            </w:pPr>
          </w:p>
        </w:tc>
      </w:tr>
      <w:tr w:rsidR="00A21C1E" w:rsidRPr="006E5A11" w14:paraId="4B0D9719" w14:textId="77777777" w:rsidTr="00A21C1E">
        <w:tc>
          <w:tcPr>
            <w:tcW w:w="13176" w:type="dxa"/>
          </w:tcPr>
          <w:p w14:paraId="5E8F136B" w14:textId="36049D61" w:rsidR="00A21C1E" w:rsidRPr="006E5A11" w:rsidRDefault="00A21C1E" w:rsidP="006431AF">
            <w:pPr>
              <w:spacing w:after="0" w:line="240" w:lineRule="auto"/>
              <w:ind w:right="-20"/>
              <w:rPr>
                <w:rFonts w:ascii="Arial" w:eastAsia="Arial" w:hAnsi="Arial" w:cs="Arial"/>
                <w:sz w:val="24"/>
                <w:szCs w:val="24"/>
              </w:rPr>
            </w:pPr>
            <w:r w:rsidRPr="006E5A11">
              <w:rPr>
                <w:rFonts w:ascii="Arial" w:eastAsia="Arial" w:hAnsi="Arial" w:cs="Arial"/>
                <w:b/>
                <w:w w:val="102"/>
                <w:sz w:val="24"/>
                <w:szCs w:val="24"/>
              </w:rPr>
              <w:t>Activity:</w:t>
            </w:r>
            <w:r w:rsidR="006E5A11" w:rsidRPr="006E5A11">
              <w:rPr>
                <w:rFonts w:ascii="Arial" w:eastAsia="Arial" w:hAnsi="Arial" w:cs="Arial"/>
                <w:b/>
                <w:w w:val="102"/>
                <w:sz w:val="24"/>
                <w:szCs w:val="24"/>
              </w:rPr>
              <w:t xml:space="preserve"> </w:t>
            </w:r>
            <w:r w:rsidR="006E5A11" w:rsidRPr="006E5A11">
              <w:rPr>
                <w:rFonts w:ascii="Arial" w:eastAsia="Arial" w:hAnsi="Arial" w:cs="Arial"/>
                <w:w w:val="102"/>
                <w:sz w:val="24"/>
                <w:szCs w:val="24"/>
              </w:rPr>
              <w:t>Explain to students that you will be showing them a story.  Have them listen closely to the story and make notes on their graphic organizer as they are listening if they need to</w:t>
            </w:r>
            <w:r w:rsidR="00720E07">
              <w:rPr>
                <w:rFonts w:ascii="Arial" w:eastAsia="Arial" w:hAnsi="Arial" w:cs="Arial"/>
                <w:w w:val="102"/>
                <w:sz w:val="24"/>
                <w:szCs w:val="24"/>
              </w:rPr>
              <w:t xml:space="preserve"> do so</w:t>
            </w:r>
            <w:r w:rsidR="006E5A11" w:rsidRPr="006E5A11">
              <w:rPr>
                <w:rFonts w:ascii="Arial" w:eastAsia="Arial" w:hAnsi="Arial" w:cs="Arial"/>
                <w:w w:val="102"/>
                <w:sz w:val="24"/>
                <w:szCs w:val="24"/>
              </w:rPr>
              <w:t xml:space="preserve">.  They will be watching for beginning, middle, and end in the story.  Play the story </w:t>
            </w:r>
            <w:r w:rsidR="006E5A11" w:rsidRPr="006E5A11">
              <w:rPr>
                <w:rFonts w:ascii="Arial" w:eastAsia="Arial" w:hAnsi="Arial" w:cs="Arial"/>
                <w:i/>
                <w:w w:val="102"/>
                <w:sz w:val="24"/>
                <w:szCs w:val="24"/>
              </w:rPr>
              <w:t>When Pigs Fly</w:t>
            </w:r>
            <w:r w:rsidR="006E5A11" w:rsidRPr="006E5A11">
              <w:rPr>
                <w:rFonts w:ascii="Arial" w:eastAsia="Arial" w:hAnsi="Arial" w:cs="Arial"/>
                <w:w w:val="102"/>
                <w:sz w:val="24"/>
                <w:szCs w:val="24"/>
              </w:rPr>
              <w:t xml:space="preserve"> on the </w:t>
            </w:r>
            <w:proofErr w:type="spellStart"/>
            <w:r w:rsidR="006E5A11" w:rsidRPr="006E5A11">
              <w:rPr>
                <w:rFonts w:ascii="Arial" w:eastAsia="Arial" w:hAnsi="Arial" w:cs="Arial"/>
                <w:w w:val="102"/>
                <w:sz w:val="24"/>
                <w:szCs w:val="24"/>
              </w:rPr>
              <w:t>iPad</w:t>
            </w:r>
            <w:proofErr w:type="spellEnd"/>
            <w:r w:rsidR="006E5A11" w:rsidRPr="006E5A11">
              <w:rPr>
                <w:rFonts w:ascii="Arial" w:eastAsia="Arial" w:hAnsi="Arial" w:cs="Arial"/>
                <w:w w:val="102"/>
                <w:sz w:val="24"/>
                <w:szCs w:val="24"/>
              </w:rPr>
              <w:t xml:space="preserve">. </w:t>
            </w:r>
            <w:r w:rsidR="00720E07">
              <w:rPr>
                <w:rFonts w:ascii="Arial" w:eastAsia="Arial" w:hAnsi="Arial" w:cs="Arial"/>
                <w:w w:val="102"/>
                <w:sz w:val="24"/>
                <w:szCs w:val="24"/>
              </w:rPr>
              <w:t xml:space="preserve">After showing students the book, </w:t>
            </w:r>
            <w:r w:rsidR="004A227D">
              <w:rPr>
                <w:rFonts w:ascii="Arial" w:eastAsia="Arial" w:hAnsi="Arial" w:cs="Arial"/>
                <w:w w:val="102"/>
                <w:sz w:val="24"/>
                <w:szCs w:val="24"/>
              </w:rPr>
              <w:t xml:space="preserve">have students talk to their partner about what they think happened at the beginning, middle, and end of the story.  Then </w:t>
            </w:r>
            <w:r w:rsidR="00720E07">
              <w:rPr>
                <w:rFonts w:ascii="Arial" w:eastAsia="Arial" w:hAnsi="Arial" w:cs="Arial"/>
                <w:w w:val="102"/>
                <w:sz w:val="24"/>
                <w:szCs w:val="24"/>
              </w:rPr>
              <w:t>invite them to draw pictures or write with words, the events that happened at the beginning, middle, and end of the story</w:t>
            </w:r>
            <w:r w:rsidR="004A227D">
              <w:rPr>
                <w:rFonts w:ascii="Arial" w:eastAsia="Arial" w:hAnsi="Arial" w:cs="Arial"/>
                <w:w w:val="102"/>
                <w:sz w:val="24"/>
                <w:szCs w:val="24"/>
              </w:rPr>
              <w:t xml:space="preserve"> on their graphic organizers</w:t>
            </w:r>
            <w:r w:rsidR="00720E07">
              <w:rPr>
                <w:rFonts w:ascii="Arial" w:eastAsia="Arial" w:hAnsi="Arial" w:cs="Arial"/>
                <w:w w:val="102"/>
                <w:sz w:val="24"/>
                <w:szCs w:val="24"/>
              </w:rPr>
              <w:t>.  Give students time to fill out graphic organizers. Together as a class, discuss what events students portrayed on their graphic organizers.  Discuss why they used those events, and discuss whether events used were appropriate.</w:t>
            </w:r>
            <w:r w:rsidR="0068077F">
              <w:rPr>
                <w:rFonts w:ascii="Arial" w:eastAsia="Arial" w:hAnsi="Arial" w:cs="Arial"/>
                <w:w w:val="102"/>
                <w:sz w:val="24"/>
                <w:szCs w:val="24"/>
              </w:rPr>
              <w:t xml:space="preserve">  Make sure students have a solid understanding of what </w:t>
            </w:r>
            <w:r w:rsidR="004A227D">
              <w:rPr>
                <w:rFonts w:ascii="Arial" w:eastAsia="Arial" w:hAnsi="Arial" w:cs="Arial"/>
                <w:w w:val="102"/>
                <w:sz w:val="24"/>
                <w:szCs w:val="24"/>
              </w:rPr>
              <w:t xml:space="preserve">is in </w:t>
            </w:r>
            <w:r w:rsidR="0068077F">
              <w:rPr>
                <w:rFonts w:ascii="Arial" w:eastAsia="Arial" w:hAnsi="Arial" w:cs="Arial"/>
                <w:w w:val="102"/>
                <w:sz w:val="24"/>
                <w:szCs w:val="24"/>
              </w:rPr>
              <w:t>the beginning, m</w:t>
            </w:r>
            <w:r w:rsidR="004A227D">
              <w:rPr>
                <w:rFonts w:ascii="Arial" w:eastAsia="Arial" w:hAnsi="Arial" w:cs="Arial"/>
                <w:w w:val="102"/>
                <w:sz w:val="24"/>
                <w:szCs w:val="24"/>
              </w:rPr>
              <w:t>iddle, and end of this story</w:t>
            </w:r>
            <w:r w:rsidR="0068077F">
              <w:rPr>
                <w:rFonts w:ascii="Arial" w:eastAsia="Arial" w:hAnsi="Arial" w:cs="Arial"/>
                <w:w w:val="102"/>
                <w:sz w:val="24"/>
                <w:szCs w:val="24"/>
              </w:rPr>
              <w:t>. After discussing the students’ work and re-teaching as necessary, explain to the students that they will now have a chance to do a similar graphic organizer all by themselves. Explain that this week at the listening center, they will fill out a graphic organizer about the book they listen to at the listening center.  Briefly introduce the story for the center and show students where to find graphic organizer to use at the center.</w:t>
            </w:r>
          </w:p>
          <w:p w14:paraId="31E8CD02" w14:textId="77777777" w:rsidR="00A21C1E" w:rsidRPr="006E5A11" w:rsidRDefault="00A21C1E" w:rsidP="006431AF">
            <w:pPr>
              <w:spacing w:after="0" w:line="240" w:lineRule="auto"/>
              <w:ind w:right="-95"/>
              <w:rPr>
                <w:rFonts w:ascii="Arial" w:eastAsia="Arial" w:hAnsi="Arial" w:cs="Arial"/>
                <w:sz w:val="24"/>
                <w:szCs w:val="24"/>
              </w:rPr>
            </w:pPr>
          </w:p>
        </w:tc>
      </w:tr>
      <w:tr w:rsidR="00A21C1E" w:rsidRPr="006E5A11" w14:paraId="4DEE3A85" w14:textId="77777777" w:rsidTr="00A21C1E">
        <w:tc>
          <w:tcPr>
            <w:tcW w:w="13176" w:type="dxa"/>
          </w:tcPr>
          <w:p w14:paraId="636A7DF6" w14:textId="28997A86" w:rsidR="00A21C1E" w:rsidRPr="00B804BB" w:rsidRDefault="00A21C1E" w:rsidP="006431AF">
            <w:pPr>
              <w:spacing w:after="0" w:line="240" w:lineRule="auto"/>
              <w:ind w:right="-20"/>
              <w:rPr>
                <w:rFonts w:ascii="Arial" w:eastAsia="Arial" w:hAnsi="Arial" w:cs="Arial"/>
                <w:sz w:val="24"/>
                <w:szCs w:val="24"/>
              </w:rPr>
            </w:pPr>
            <w:r w:rsidRPr="006E5A11">
              <w:rPr>
                <w:rFonts w:ascii="Arial" w:eastAsia="Arial" w:hAnsi="Arial" w:cs="Arial"/>
                <w:b/>
                <w:w w:val="113"/>
                <w:sz w:val="24"/>
                <w:szCs w:val="24"/>
              </w:rPr>
              <w:t>Evaluation and closure:</w:t>
            </w:r>
            <w:r w:rsidR="00B804BB">
              <w:rPr>
                <w:rFonts w:ascii="Arial" w:eastAsia="Arial" w:hAnsi="Arial" w:cs="Arial"/>
                <w:b/>
                <w:w w:val="113"/>
                <w:sz w:val="24"/>
                <w:szCs w:val="24"/>
              </w:rPr>
              <w:t xml:space="preserve"> </w:t>
            </w:r>
            <w:r w:rsidR="00B804BB">
              <w:rPr>
                <w:rFonts w:ascii="Arial" w:eastAsia="Arial" w:hAnsi="Arial" w:cs="Arial"/>
                <w:w w:val="113"/>
                <w:sz w:val="24"/>
                <w:szCs w:val="24"/>
              </w:rPr>
              <w:t>Students will be evaluated on how well they are able to fill out their individual graphic organizer after completing the listening center.</w:t>
            </w:r>
          </w:p>
          <w:p w14:paraId="076F2515" w14:textId="77777777" w:rsidR="00A21C1E" w:rsidRPr="006E5A11" w:rsidRDefault="00A21C1E" w:rsidP="006431AF">
            <w:pPr>
              <w:spacing w:after="0" w:line="240" w:lineRule="auto"/>
              <w:ind w:right="-95"/>
              <w:rPr>
                <w:rFonts w:ascii="Arial" w:eastAsia="Arial" w:hAnsi="Arial" w:cs="Arial"/>
                <w:sz w:val="24"/>
                <w:szCs w:val="24"/>
              </w:rPr>
            </w:pPr>
          </w:p>
        </w:tc>
      </w:tr>
    </w:tbl>
    <w:p w14:paraId="4747DA61" w14:textId="77777777" w:rsidR="00A21C1E" w:rsidRPr="006E5A11" w:rsidRDefault="00A21C1E" w:rsidP="004A227D">
      <w:pPr>
        <w:spacing w:after="0" w:line="417" w:lineRule="exact"/>
        <w:ind w:right="-95"/>
        <w:rPr>
          <w:rFonts w:ascii="Arial" w:eastAsia="Arial" w:hAnsi="Arial" w:cs="Arial"/>
          <w:sz w:val="24"/>
          <w:szCs w:val="24"/>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3717D2"/>
    <w:rsid w:val="004A227D"/>
    <w:rsid w:val="00623083"/>
    <w:rsid w:val="006431AF"/>
    <w:rsid w:val="0068077F"/>
    <w:rsid w:val="006E5A11"/>
    <w:rsid w:val="00715825"/>
    <w:rsid w:val="00716BAE"/>
    <w:rsid w:val="00720E07"/>
    <w:rsid w:val="00777288"/>
    <w:rsid w:val="007E4996"/>
    <w:rsid w:val="0084391F"/>
    <w:rsid w:val="008576BF"/>
    <w:rsid w:val="00A21C1E"/>
    <w:rsid w:val="00B21323"/>
    <w:rsid w:val="00B804BB"/>
    <w:rsid w:val="00BE4BC2"/>
    <w:rsid w:val="00EE5F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2338</Characters>
  <Application>Microsoft Macintosh Word</Application>
  <DocSecurity>4</DocSecurity>
  <Lines>19</Lines>
  <Paragraphs>5</Paragraphs>
  <ScaleCrop>false</ScaleCrop>
  <Company>Canyons School District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2012-02-28T02:43:00Z</dcterms:created>
  <dcterms:modified xsi:type="dcterms:W3CDTF">2012-02-28T02:43:00Z</dcterms:modified>
</cp:coreProperties>
</file>